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63A8A" w14:textId="00091BA2" w:rsidR="004C50B9" w:rsidRPr="00C07661" w:rsidRDefault="004C50B9" w:rsidP="004C50B9">
      <w:pPr>
        <w:pStyle w:val="NormalWeb"/>
        <w:shd w:val="clear" w:color="auto" w:fill="FFFFFF"/>
        <w:spacing w:before="0" w:beforeAutospacing="0" w:after="0" w:afterAutospacing="0"/>
        <w:ind w:left="2160" w:firstLine="720"/>
        <w:textAlignment w:val="baseline"/>
        <w:rPr>
          <w:b/>
          <w:bCs/>
          <w:color w:val="000000"/>
          <w:bdr w:val="none" w:sz="0" w:space="0" w:color="auto" w:frame="1"/>
        </w:rPr>
      </w:pPr>
      <w:r w:rsidRPr="00C07661">
        <w:rPr>
          <w:b/>
          <w:bCs/>
          <w:color w:val="000000"/>
          <w:bdr w:val="none" w:sz="0" w:space="0" w:color="auto" w:frame="1"/>
        </w:rPr>
        <w:t>MEMORANDUM OF AGREEMENT</w:t>
      </w:r>
    </w:p>
    <w:p w14:paraId="7875C654" w14:textId="52D8F23E" w:rsidR="004C50B9" w:rsidRPr="00C07661" w:rsidRDefault="004C50B9" w:rsidP="00E873BD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C07661">
        <w:rPr>
          <w:b/>
          <w:bCs/>
          <w:color w:val="000000"/>
          <w:bdr w:val="none" w:sz="0" w:space="0" w:color="auto" w:frame="1"/>
        </w:rPr>
        <w:t>By and Between the B</w:t>
      </w:r>
      <w:r w:rsidR="00E873BD">
        <w:rPr>
          <w:b/>
          <w:bCs/>
          <w:color w:val="000000"/>
          <w:bdr w:val="none" w:sz="0" w:space="0" w:color="auto" w:frame="1"/>
        </w:rPr>
        <w:t xml:space="preserve">oard of High Education </w:t>
      </w:r>
      <w:r w:rsidR="009B194D">
        <w:rPr>
          <w:b/>
          <w:bCs/>
          <w:color w:val="000000"/>
          <w:bdr w:val="none" w:sz="0" w:space="0" w:color="auto" w:frame="1"/>
        </w:rPr>
        <w:br/>
      </w:r>
      <w:r w:rsidR="00E873BD">
        <w:rPr>
          <w:b/>
          <w:bCs/>
          <w:color w:val="000000"/>
          <w:bdr w:val="none" w:sz="0" w:space="0" w:color="auto" w:frame="1"/>
        </w:rPr>
        <w:t xml:space="preserve">and the </w:t>
      </w:r>
      <w:r w:rsidR="00FF32E0">
        <w:rPr>
          <w:b/>
          <w:bCs/>
          <w:color w:val="000000"/>
          <w:bdr w:val="none" w:sz="0" w:space="0" w:color="auto" w:frame="1"/>
        </w:rPr>
        <w:t>Association of Professional Administrators, MTA/NEA</w:t>
      </w:r>
    </w:p>
    <w:p w14:paraId="78B6E707" w14:textId="72CD8E4C" w:rsidR="004C50B9" w:rsidRPr="00C07661" w:rsidRDefault="00E873BD" w:rsidP="00E873BD">
      <w:pPr>
        <w:pStyle w:val="NormalWeb"/>
        <w:shd w:val="clear" w:color="auto" w:fill="FFFFFF"/>
        <w:spacing w:before="0" w:beforeAutospacing="0" w:after="0" w:afterAutospacing="0"/>
        <w:ind w:left="720" w:firstLine="720"/>
        <w:textAlignment w:val="baseline"/>
        <w:rPr>
          <w:b/>
          <w:bCs/>
          <w:color w:val="000000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 xml:space="preserve">                          </w:t>
      </w:r>
      <w:r w:rsidR="009B194D">
        <w:rPr>
          <w:b/>
          <w:bCs/>
          <w:color w:val="000000"/>
          <w:bdr w:val="none" w:sz="0" w:space="0" w:color="auto" w:frame="1"/>
        </w:rPr>
        <w:t xml:space="preserve">    </w:t>
      </w:r>
      <w:r w:rsidR="004C50B9" w:rsidRPr="00C07661">
        <w:rPr>
          <w:b/>
          <w:bCs/>
          <w:color w:val="000000"/>
          <w:bdr w:val="none" w:sz="0" w:space="0" w:color="auto" w:frame="1"/>
        </w:rPr>
        <w:t xml:space="preserve">On </w:t>
      </w:r>
      <w:r w:rsidR="00171355">
        <w:rPr>
          <w:b/>
          <w:bCs/>
          <w:color w:val="000000"/>
          <w:bdr w:val="none" w:sz="0" w:space="0" w:color="auto" w:frame="1"/>
        </w:rPr>
        <w:t>Juneteenth State Holiday</w:t>
      </w:r>
    </w:p>
    <w:p w14:paraId="42AF462F" w14:textId="77777777" w:rsidR="004C50B9" w:rsidRDefault="004C50B9" w:rsidP="00E873BD">
      <w:pPr>
        <w:pStyle w:val="NormalWeb"/>
        <w:shd w:val="clear" w:color="auto" w:fill="FFFFFF"/>
        <w:spacing w:before="0" w:beforeAutospacing="0" w:after="0" w:afterAutospacing="0"/>
        <w:ind w:left="720" w:firstLine="720"/>
        <w:jc w:val="center"/>
        <w:textAlignment w:val="baseline"/>
        <w:rPr>
          <w:color w:val="000000"/>
          <w:bdr w:val="none" w:sz="0" w:space="0" w:color="auto" w:frame="1"/>
        </w:rPr>
      </w:pPr>
    </w:p>
    <w:p w14:paraId="7945591C" w14:textId="0E28C0A6" w:rsidR="00FC53E0" w:rsidRPr="00FC53E0" w:rsidRDefault="00FC53E0" w:rsidP="002A7B6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C53E0">
        <w:rPr>
          <w:rFonts w:ascii="Times New Roman" w:hAnsi="Times New Roman" w:cs="Times New Roman"/>
          <w:sz w:val="24"/>
          <w:szCs w:val="24"/>
        </w:rPr>
        <w:t xml:space="preserve">WHEREAS, the Commonwealth of Massachusetts </w:t>
      </w:r>
      <w:r>
        <w:rPr>
          <w:rFonts w:ascii="Times New Roman" w:hAnsi="Times New Roman" w:cs="Times New Roman"/>
          <w:sz w:val="24"/>
          <w:szCs w:val="24"/>
        </w:rPr>
        <w:t xml:space="preserve">and its Legislature, by statute, </w:t>
      </w:r>
      <w:r w:rsidRPr="00FC53E0">
        <w:rPr>
          <w:rFonts w:ascii="Times New Roman" w:hAnsi="Times New Roman" w:cs="Times New Roman"/>
          <w:sz w:val="24"/>
          <w:szCs w:val="24"/>
        </w:rPr>
        <w:t>ha</w:t>
      </w:r>
      <w:r>
        <w:rPr>
          <w:rFonts w:ascii="Times New Roman" w:hAnsi="Times New Roman" w:cs="Times New Roman"/>
          <w:sz w:val="24"/>
          <w:szCs w:val="24"/>
        </w:rPr>
        <w:t>ve</w:t>
      </w:r>
      <w:r w:rsidRPr="00FC53E0">
        <w:rPr>
          <w:rFonts w:ascii="Times New Roman" w:hAnsi="Times New Roman" w:cs="Times New Roman"/>
          <w:sz w:val="24"/>
          <w:szCs w:val="24"/>
        </w:rPr>
        <w:t xml:space="preserve"> designated June 19</w:t>
      </w:r>
      <w:r>
        <w:rPr>
          <w:rFonts w:ascii="Times New Roman" w:hAnsi="Times New Roman" w:cs="Times New Roman"/>
          <w:sz w:val="24"/>
          <w:szCs w:val="24"/>
        </w:rPr>
        <w:t xml:space="preserve"> of each year</w:t>
      </w:r>
      <w:r w:rsidRPr="00FC53E0">
        <w:rPr>
          <w:rFonts w:ascii="Times New Roman" w:hAnsi="Times New Roman" w:cs="Times New Roman"/>
          <w:sz w:val="24"/>
          <w:szCs w:val="24"/>
        </w:rPr>
        <w:t xml:space="preserve">, also referred to as Juneteenth Independence Day, the traditional celebration of the end of slavery in the United States, as a holiday; and </w:t>
      </w:r>
    </w:p>
    <w:p w14:paraId="74786F52" w14:textId="77777777" w:rsidR="00FC53E0" w:rsidRPr="00FC53E0" w:rsidRDefault="00FC53E0" w:rsidP="00FC53E0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B538936" w14:textId="625A6234" w:rsidR="00FC53E0" w:rsidRDefault="00704D58" w:rsidP="002A7B6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WHEREAS, the P</w:t>
      </w:r>
      <w:r w:rsidR="00FC53E0" w:rsidRPr="00FC53E0">
        <w:rPr>
          <w:rFonts w:ascii="Times New Roman" w:hAnsi="Times New Roman" w:cs="Times New Roman"/>
          <w:sz w:val="24"/>
          <w:szCs w:val="24"/>
        </w:rPr>
        <w:t>arties had not contemplated such action when they executed their most</w:t>
      </w:r>
      <w:r w:rsidR="002A7B61">
        <w:rPr>
          <w:rFonts w:ascii="Times New Roman" w:hAnsi="Times New Roman" w:cs="Times New Roman"/>
          <w:sz w:val="24"/>
          <w:szCs w:val="24"/>
        </w:rPr>
        <w:t xml:space="preserve"> </w:t>
      </w:r>
      <w:r w:rsidR="00FC53E0" w:rsidRPr="00FC53E0">
        <w:rPr>
          <w:rFonts w:ascii="Times New Roman" w:hAnsi="Times New Roman" w:cs="Times New Roman"/>
          <w:sz w:val="24"/>
          <w:szCs w:val="24"/>
        </w:rPr>
        <w:t>recen</w:t>
      </w:r>
      <w:r w:rsidR="002A7B61">
        <w:rPr>
          <w:rFonts w:ascii="Times New Roman" w:hAnsi="Times New Roman" w:cs="Times New Roman"/>
          <w:sz w:val="24"/>
          <w:szCs w:val="24"/>
        </w:rPr>
        <w:t xml:space="preserve">t </w:t>
      </w:r>
      <w:r w:rsidR="00FC53E0" w:rsidRPr="00FC53E0">
        <w:rPr>
          <w:rFonts w:ascii="Times New Roman" w:hAnsi="Times New Roman" w:cs="Times New Roman"/>
          <w:sz w:val="24"/>
          <w:szCs w:val="24"/>
        </w:rPr>
        <w:t>collective bargaining agre</w:t>
      </w:r>
      <w:r w:rsidR="0059576B">
        <w:rPr>
          <w:rFonts w:ascii="Times New Roman" w:hAnsi="Times New Roman" w:cs="Times New Roman"/>
          <w:sz w:val="24"/>
          <w:szCs w:val="24"/>
        </w:rPr>
        <w:t xml:space="preserve">ement, and therefore, Article </w:t>
      </w:r>
      <w:r w:rsidR="00E873BD">
        <w:rPr>
          <w:rFonts w:ascii="Times New Roman" w:hAnsi="Times New Roman" w:cs="Times New Roman"/>
          <w:sz w:val="24"/>
          <w:szCs w:val="24"/>
        </w:rPr>
        <w:t>V</w:t>
      </w:r>
      <w:r w:rsidR="0059576B">
        <w:rPr>
          <w:rFonts w:ascii="Times New Roman" w:hAnsi="Times New Roman" w:cs="Times New Roman"/>
          <w:sz w:val="24"/>
          <w:szCs w:val="24"/>
        </w:rPr>
        <w:t>II</w:t>
      </w:r>
      <w:r w:rsidR="002A7B61">
        <w:rPr>
          <w:rFonts w:ascii="Times New Roman" w:hAnsi="Times New Roman" w:cs="Times New Roman"/>
          <w:sz w:val="24"/>
          <w:szCs w:val="24"/>
        </w:rPr>
        <w:t xml:space="preserve"> in such </w:t>
      </w:r>
      <w:r w:rsidR="00FC53E0" w:rsidRPr="00FC53E0">
        <w:rPr>
          <w:rFonts w:ascii="Times New Roman" w:hAnsi="Times New Roman" w:cs="Times New Roman"/>
          <w:sz w:val="24"/>
          <w:szCs w:val="24"/>
        </w:rPr>
        <w:t>collective bargaining agreement</w:t>
      </w:r>
      <w:r w:rsidR="00FC53E0">
        <w:rPr>
          <w:rFonts w:ascii="Times New Roman" w:hAnsi="Times New Roman" w:cs="Times New Roman"/>
          <w:sz w:val="24"/>
          <w:szCs w:val="24"/>
        </w:rPr>
        <w:t xml:space="preserve"> do</w:t>
      </w:r>
      <w:r w:rsidR="00E873BD">
        <w:rPr>
          <w:rFonts w:ascii="Times New Roman" w:hAnsi="Times New Roman" w:cs="Times New Roman"/>
          <w:sz w:val="24"/>
          <w:szCs w:val="24"/>
        </w:rPr>
        <w:t>es</w:t>
      </w:r>
      <w:r w:rsidR="00FC53E0" w:rsidRPr="00FC53E0">
        <w:rPr>
          <w:rFonts w:ascii="Times New Roman" w:hAnsi="Times New Roman" w:cs="Times New Roman"/>
          <w:sz w:val="24"/>
          <w:szCs w:val="24"/>
        </w:rPr>
        <w:t xml:space="preserve"> not refer to such Juneteenth holiday; and</w:t>
      </w:r>
    </w:p>
    <w:p w14:paraId="6F1397C4" w14:textId="77777777" w:rsidR="00FC53E0" w:rsidRDefault="00FC53E0" w:rsidP="00FC53E0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2100368" w14:textId="3533D91C" w:rsidR="002A7B61" w:rsidRDefault="00704D58" w:rsidP="002A7B6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WHEREAS, the P</w:t>
      </w:r>
      <w:r w:rsidR="00FC53E0">
        <w:rPr>
          <w:rFonts w:ascii="Times New Roman" w:hAnsi="Times New Roman" w:cs="Times New Roman"/>
          <w:sz w:val="24"/>
          <w:szCs w:val="24"/>
        </w:rPr>
        <w:t>arties desire the that their most recent collective bargaining agreement</w:t>
      </w:r>
    </w:p>
    <w:p w14:paraId="5E037FA8" w14:textId="10AE87E9" w:rsidR="00FC53E0" w:rsidRPr="00FC53E0" w:rsidRDefault="00FC53E0" w:rsidP="002A7B6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conform to the Commonwealth’s statute creating Juneteenth as an official state holida</w:t>
      </w:r>
      <w:r w:rsidR="002A7B61">
        <w:rPr>
          <w:rFonts w:ascii="Times New Roman" w:hAnsi="Times New Roman" w:cs="Times New Roman"/>
          <w:sz w:val="24"/>
          <w:szCs w:val="24"/>
        </w:rPr>
        <w:t xml:space="preserve">y that is </w:t>
      </w:r>
      <w:r>
        <w:rPr>
          <w:rFonts w:ascii="Times New Roman" w:hAnsi="Times New Roman" w:cs="Times New Roman"/>
          <w:sz w:val="24"/>
          <w:szCs w:val="24"/>
        </w:rPr>
        <w:t>observed by unit employees;</w:t>
      </w:r>
    </w:p>
    <w:p w14:paraId="5EC3B029" w14:textId="77777777" w:rsidR="00FC53E0" w:rsidRPr="00FC53E0" w:rsidRDefault="00FC53E0" w:rsidP="00FC53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E1B1DD" w14:textId="5DC441FB" w:rsidR="00FC53E0" w:rsidRPr="00FC53E0" w:rsidRDefault="00FC53E0" w:rsidP="002A7B61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color w:val="000000"/>
          <w:bdr w:val="none" w:sz="0" w:space="0" w:color="auto" w:frame="1"/>
        </w:rPr>
      </w:pPr>
      <w:r w:rsidRPr="00FC53E0">
        <w:rPr>
          <w:rFonts w:eastAsiaTheme="minorHAnsi"/>
        </w:rPr>
        <w:t>NOW THEREFORE, for the mutual considerations and promises contained herein, the parties agree as follows</w:t>
      </w:r>
      <w:r w:rsidR="007D7EAB">
        <w:rPr>
          <w:rFonts w:eastAsiaTheme="minorHAnsi"/>
        </w:rPr>
        <w:t>:</w:t>
      </w:r>
    </w:p>
    <w:p w14:paraId="6DCA3B1D" w14:textId="77777777" w:rsidR="00FC53E0" w:rsidRPr="00FC53E0" w:rsidRDefault="00FC53E0" w:rsidP="004C50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7C721321" w14:textId="53FA0D65" w:rsidR="004C50B9" w:rsidRDefault="00FC53E0" w:rsidP="00FC53E0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color w:val="201F1E"/>
        </w:rPr>
      </w:pPr>
      <w:r>
        <w:rPr>
          <w:color w:val="000000"/>
          <w:bdr w:val="none" w:sz="0" w:space="0" w:color="auto" w:frame="1"/>
        </w:rPr>
        <w:t>T</w:t>
      </w:r>
      <w:r w:rsidR="00E873BD">
        <w:rPr>
          <w:color w:val="000000"/>
          <w:bdr w:val="none" w:sz="0" w:space="0" w:color="auto" w:frame="1"/>
        </w:rPr>
        <w:t>he P</w:t>
      </w:r>
      <w:r w:rsidR="00CA3B7C">
        <w:rPr>
          <w:color w:val="000000"/>
          <w:bdr w:val="none" w:sz="0" w:space="0" w:color="auto" w:frame="1"/>
        </w:rPr>
        <w:t xml:space="preserve">arties agree </w:t>
      </w:r>
      <w:r w:rsidR="004C50B9">
        <w:rPr>
          <w:color w:val="000000"/>
          <w:bdr w:val="none" w:sz="0" w:space="0" w:color="auto" w:frame="1"/>
        </w:rPr>
        <w:t xml:space="preserve">to amend the parties' present collective </w:t>
      </w:r>
      <w:r w:rsidR="0059576B">
        <w:rPr>
          <w:color w:val="000000"/>
          <w:bdr w:val="none" w:sz="0" w:space="0" w:color="auto" w:frame="1"/>
        </w:rPr>
        <w:t xml:space="preserve">bargaining agreement's Article </w:t>
      </w:r>
      <w:r w:rsidR="0086033A">
        <w:rPr>
          <w:color w:val="000000"/>
          <w:bdr w:val="none" w:sz="0" w:space="0" w:color="auto" w:frame="1"/>
        </w:rPr>
        <w:t>V</w:t>
      </w:r>
      <w:r w:rsidR="0059576B">
        <w:rPr>
          <w:color w:val="000000"/>
          <w:bdr w:val="none" w:sz="0" w:space="0" w:color="auto" w:frame="1"/>
        </w:rPr>
        <w:t>II</w:t>
      </w:r>
      <w:r w:rsidR="004C50B9">
        <w:rPr>
          <w:color w:val="000000"/>
          <w:bdr w:val="none" w:sz="0" w:space="0" w:color="auto" w:frame="1"/>
        </w:rPr>
        <w:t xml:space="preserve">, Section </w:t>
      </w:r>
      <w:r w:rsidR="0059576B">
        <w:rPr>
          <w:color w:val="000000"/>
          <w:bdr w:val="none" w:sz="0" w:space="0" w:color="auto" w:frame="1"/>
        </w:rPr>
        <w:t>A</w:t>
      </w:r>
      <w:r w:rsidR="004C50B9">
        <w:rPr>
          <w:color w:val="000000"/>
          <w:bdr w:val="none" w:sz="0" w:space="0" w:color="auto" w:frame="1"/>
        </w:rPr>
        <w:t xml:space="preserve"> as </w:t>
      </w:r>
      <w:r w:rsidR="00CA3B7C">
        <w:rPr>
          <w:color w:val="000000"/>
          <w:bdr w:val="none" w:sz="0" w:space="0" w:color="auto" w:frame="1"/>
        </w:rPr>
        <w:t>set forth below</w:t>
      </w:r>
      <w:r w:rsidR="0086033A">
        <w:rPr>
          <w:color w:val="000000"/>
          <w:bdr w:val="none" w:sz="0" w:space="0" w:color="auto" w:frame="1"/>
        </w:rPr>
        <w:t xml:space="preserve"> (amendment is</w:t>
      </w:r>
      <w:r w:rsidR="004C50B9">
        <w:rPr>
          <w:color w:val="000000"/>
          <w:bdr w:val="none" w:sz="0" w:space="0" w:color="auto" w:frame="1"/>
        </w:rPr>
        <w:t xml:space="preserve"> </w:t>
      </w:r>
      <w:r w:rsidR="00171355">
        <w:rPr>
          <w:color w:val="000000"/>
          <w:bdr w:val="none" w:sz="0" w:space="0" w:color="auto" w:frame="1"/>
        </w:rPr>
        <w:t>underlined</w:t>
      </w:r>
      <w:r w:rsidR="004C50B9">
        <w:rPr>
          <w:color w:val="000000"/>
          <w:bdr w:val="none" w:sz="0" w:space="0" w:color="auto" w:frame="1"/>
        </w:rPr>
        <w:t>):</w:t>
      </w:r>
    </w:p>
    <w:p w14:paraId="3F54C3B0" w14:textId="77777777" w:rsidR="004C50B9" w:rsidRDefault="004C50B9" w:rsidP="004C50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201F1E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 </w:t>
      </w:r>
    </w:p>
    <w:p w14:paraId="26CBE4AA" w14:textId="77777777" w:rsidR="0086033A" w:rsidRDefault="0086033A" w:rsidP="002A7B61">
      <w:pPr>
        <w:pStyle w:val="NormalWeb"/>
        <w:shd w:val="clear" w:color="auto" w:fill="FFFFFF"/>
        <w:spacing w:before="0" w:beforeAutospacing="0" w:after="0" w:afterAutospacing="0" w:line="280" w:lineRule="atLeast"/>
        <w:ind w:left="720" w:firstLine="720"/>
        <w:textAlignment w:val="baseline"/>
        <w:rPr>
          <w:color w:val="000000"/>
          <w:u w:val="single"/>
          <w:bdr w:val="none" w:sz="0" w:space="0" w:color="auto" w:frame="1"/>
        </w:rPr>
      </w:pPr>
      <w:r>
        <w:rPr>
          <w:color w:val="000000"/>
          <w:u w:val="single"/>
          <w:bdr w:val="none" w:sz="0" w:space="0" w:color="auto" w:frame="1"/>
        </w:rPr>
        <w:t>1. Paid Holidays</w:t>
      </w:r>
    </w:p>
    <w:p w14:paraId="02F281F4" w14:textId="77777777" w:rsidR="0086033A" w:rsidRDefault="0086033A" w:rsidP="0086033A">
      <w:pPr>
        <w:pStyle w:val="NormalWeb"/>
        <w:shd w:val="clear" w:color="auto" w:fill="FFFFFF"/>
        <w:spacing w:before="0" w:beforeAutospacing="0" w:after="0" w:afterAutospacing="0" w:line="280" w:lineRule="atLeast"/>
        <w:ind w:left="1440"/>
        <w:textAlignment w:val="baseline"/>
        <w:rPr>
          <w:color w:val="000000"/>
          <w:bdr w:val="none" w:sz="0" w:space="0" w:color="auto" w:frame="1"/>
        </w:rPr>
      </w:pPr>
    </w:p>
    <w:p w14:paraId="31E40397" w14:textId="53FC3249" w:rsidR="004C50B9" w:rsidRPr="0086033A" w:rsidRDefault="00B57DC3" w:rsidP="00B57DC3">
      <w:pPr>
        <w:pStyle w:val="NormalWeb"/>
        <w:shd w:val="clear" w:color="auto" w:fill="FFFFFF"/>
        <w:spacing w:before="0" w:beforeAutospacing="0" w:after="0" w:afterAutospacing="0" w:line="280" w:lineRule="atLeast"/>
        <w:ind w:left="810" w:hanging="90"/>
        <w:textAlignment w:val="baseline"/>
        <w:rPr>
          <w:color w:val="201F1E"/>
        </w:rPr>
      </w:pPr>
      <w:r>
        <w:rPr>
          <w:color w:val="000000"/>
          <w:bdr w:val="none" w:sz="0" w:space="0" w:color="auto" w:frame="1"/>
        </w:rPr>
        <w:t xml:space="preserve"> </w:t>
      </w:r>
      <w:r w:rsidR="0086033A" w:rsidRPr="0086033A">
        <w:rPr>
          <w:color w:val="000000"/>
          <w:bdr w:val="none" w:sz="0" w:space="0" w:color="auto" w:frame="1"/>
        </w:rPr>
        <w:t xml:space="preserve">The following legal holidays will be observed as paid holidays </w:t>
      </w:r>
      <w:r w:rsidR="0059576B">
        <w:rPr>
          <w:color w:val="000000"/>
          <w:bdr w:val="none" w:sz="0" w:space="0" w:color="auto" w:frame="1"/>
        </w:rPr>
        <w:t>for the period of this</w:t>
      </w:r>
      <w:r w:rsidR="0086033A" w:rsidRPr="0086033A">
        <w:rPr>
          <w:color w:val="000000"/>
          <w:bdr w:val="none" w:sz="0" w:space="0" w:color="auto" w:frame="1"/>
        </w:rPr>
        <w:t xml:space="preserve"> Agreement: </w:t>
      </w:r>
    </w:p>
    <w:p w14:paraId="6A211A3F" w14:textId="18A1280D" w:rsidR="004C50B9" w:rsidRDefault="004C50B9" w:rsidP="0017135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67DA6F32" w14:textId="134F8D41" w:rsidR="0086033A" w:rsidRDefault="0086033A" w:rsidP="00B57DC3">
      <w:pPr>
        <w:pStyle w:val="Style"/>
        <w:widowControl/>
        <w:tabs>
          <w:tab w:val="left" w:pos="1440"/>
          <w:tab w:val="left" w:pos="6480"/>
        </w:tabs>
        <w:spacing w:line="276" w:lineRule="auto"/>
        <w:ind w:right="72" w:firstLine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Year’s Day                Memorial Day              </w:t>
      </w:r>
      <w:r w:rsidR="000078F8">
        <w:rPr>
          <w:rFonts w:ascii="Times New Roman" w:hAnsi="Times New Roman" w:cs="Times New Roman"/>
        </w:rPr>
        <w:t>Columbus Day</w:t>
      </w:r>
    </w:p>
    <w:p w14:paraId="1F9FA909" w14:textId="02C708A0" w:rsidR="0086033A" w:rsidRDefault="0086033A" w:rsidP="00B57DC3">
      <w:pPr>
        <w:pStyle w:val="Style"/>
        <w:widowControl/>
        <w:tabs>
          <w:tab w:val="left" w:pos="1440"/>
          <w:tab w:val="left" w:pos="6480"/>
        </w:tabs>
        <w:spacing w:line="276" w:lineRule="auto"/>
        <w:ind w:right="72" w:firstLine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Martin Luther King Day    </w:t>
      </w:r>
      <w:r w:rsidR="000078F8" w:rsidRPr="000078F8">
        <w:rPr>
          <w:rFonts w:ascii="Times New Roman" w:hAnsi="Times New Roman" w:cs="Times New Roman"/>
          <w:u w:val="single"/>
        </w:rPr>
        <w:t>Juneteenth</w:t>
      </w:r>
      <w:r w:rsidRPr="000078F8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</w:rPr>
        <w:t xml:space="preserve">      </w:t>
      </w:r>
      <w:r w:rsidR="000078F8">
        <w:rPr>
          <w:rFonts w:ascii="Times New Roman" w:hAnsi="Times New Roman" w:cs="Times New Roman"/>
        </w:rPr>
        <w:t xml:space="preserve">             Veterans’ Day</w:t>
      </w:r>
    </w:p>
    <w:p w14:paraId="39A00ECB" w14:textId="65CC23F6" w:rsidR="0086033A" w:rsidRDefault="0086033A" w:rsidP="00B57DC3">
      <w:pPr>
        <w:pStyle w:val="Style"/>
        <w:widowControl/>
        <w:tabs>
          <w:tab w:val="left" w:pos="1440"/>
          <w:tab w:val="left" w:pos="6480"/>
        </w:tabs>
        <w:spacing w:line="276" w:lineRule="auto"/>
        <w:ind w:right="72" w:firstLine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Presidents’ Day                  </w:t>
      </w:r>
      <w:r w:rsidR="000078F8">
        <w:rPr>
          <w:rFonts w:ascii="Times New Roman" w:hAnsi="Times New Roman" w:cs="Times New Roman"/>
        </w:rPr>
        <w:t>Independence</w:t>
      </w:r>
      <w:r>
        <w:rPr>
          <w:rFonts w:ascii="Times New Roman" w:hAnsi="Times New Roman" w:cs="Times New Roman"/>
        </w:rPr>
        <w:t xml:space="preserve"> Day       </w:t>
      </w:r>
      <w:r w:rsidR="000078F8">
        <w:rPr>
          <w:rFonts w:ascii="Times New Roman" w:hAnsi="Times New Roman" w:cs="Times New Roman"/>
        </w:rPr>
        <w:t>Thanksgiving Day</w:t>
      </w:r>
    </w:p>
    <w:p w14:paraId="59634F17" w14:textId="1DF7BDA6" w:rsidR="00171355" w:rsidRDefault="0086033A" w:rsidP="00B57DC3">
      <w:pPr>
        <w:pStyle w:val="Style"/>
        <w:widowControl/>
        <w:tabs>
          <w:tab w:val="left" w:pos="1440"/>
          <w:tab w:val="left" w:pos="6480"/>
        </w:tabs>
        <w:spacing w:line="276" w:lineRule="auto"/>
        <w:ind w:right="72" w:firstLine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Patriots’ Day                      </w:t>
      </w:r>
      <w:r w:rsidR="000078F8">
        <w:rPr>
          <w:rFonts w:ascii="Times New Roman" w:hAnsi="Times New Roman" w:cs="Times New Roman"/>
        </w:rPr>
        <w:t>Labor Day</w:t>
      </w:r>
      <w:r>
        <w:rPr>
          <w:rFonts w:ascii="Times New Roman" w:hAnsi="Times New Roman" w:cs="Times New Roman"/>
        </w:rPr>
        <w:t xml:space="preserve">               </w:t>
      </w:r>
      <w:r w:rsidR="000078F8">
        <w:rPr>
          <w:rFonts w:ascii="Times New Roman" w:hAnsi="Times New Roman" w:cs="Times New Roman"/>
        </w:rPr>
        <w:t xml:space="preserve">     Christmas Day</w:t>
      </w:r>
      <w:r>
        <w:rPr>
          <w:rFonts w:ascii="Times New Roman" w:hAnsi="Times New Roman" w:cs="Times New Roman"/>
        </w:rPr>
        <w:t xml:space="preserve">  </w:t>
      </w:r>
      <w:r w:rsidR="00171355" w:rsidRPr="002B54BD">
        <w:rPr>
          <w:rFonts w:ascii="Times New Roman" w:hAnsi="Times New Roman" w:cs="Times New Roman"/>
        </w:rPr>
        <w:tab/>
      </w:r>
    </w:p>
    <w:p w14:paraId="0AE12E88" w14:textId="6B334A4B" w:rsidR="00171355" w:rsidRDefault="00171355" w:rsidP="0017135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77373BB0" w14:textId="6EF2FF3B" w:rsidR="00CA3B7C" w:rsidRPr="00171355" w:rsidRDefault="000F016D" w:rsidP="002A7B61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color w:val="201F1E"/>
        </w:rPr>
      </w:pPr>
      <w:r>
        <w:rPr>
          <w:color w:val="000000"/>
          <w:bdr w:val="none" w:sz="0" w:space="0" w:color="auto" w:frame="1"/>
        </w:rPr>
        <w:t>All other provisions of the P</w:t>
      </w:r>
      <w:r w:rsidR="00CA3B7C">
        <w:rPr>
          <w:color w:val="000000"/>
          <w:bdr w:val="none" w:sz="0" w:space="0" w:color="auto" w:frame="1"/>
        </w:rPr>
        <w:t>arties’ collective bargaining agreement</w:t>
      </w:r>
      <w:r w:rsidR="00171355">
        <w:rPr>
          <w:color w:val="000000"/>
          <w:bdr w:val="none" w:sz="0" w:space="0" w:color="auto" w:frame="1"/>
        </w:rPr>
        <w:t xml:space="preserve"> and</w:t>
      </w:r>
      <w:r w:rsidR="00CF6BE2">
        <w:rPr>
          <w:color w:val="000000"/>
          <w:bdr w:val="none" w:sz="0" w:space="0" w:color="auto" w:frame="1"/>
        </w:rPr>
        <w:t xml:space="preserve"> any and all</w:t>
      </w:r>
      <w:r w:rsidR="00171355">
        <w:rPr>
          <w:color w:val="000000"/>
          <w:bdr w:val="none" w:sz="0" w:space="0" w:color="auto" w:frame="1"/>
        </w:rPr>
        <w:t xml:space="preserve"> practices regarding holidays</w:t>
      </w:r>
      <w:r w:rsidR="00CA3B7C">
        <w:rPr>
          <w:color w:val="000000"/>
          <w:bdr w:val="none" w:sz="0" w:space="0" w:color="auto" w:frame="1"/>
        </w:rPr>
        <w:t xml:space="preserve"> remain in full force and effect</w:t>
      </w:r>
      <w:r w:rsidR="00171355">
        <w:rPr>
          <w:color w:val="000000"/>
          <w:bdr w:val="none" w:sz="0" w:space="0" w:color="auto" w:frame="1"/>
        </w:rPr>
        <w:t xml:space="preserve"> and all such </w:t>
      </w:r>
      <w:r w:rsidR="00FC53E0">
        <w:rPr>
          <w:color w:val="000000"/>
          <w:bdr w:val="none" w:sz="0" w:space="0" w:color="auto" w:frame="1"/>
        </w:rPr>
        <w:t xml:space="preserve">contractual provisions and </w:t>
      </w:r>
      <w:r w:rsidR="00171355">
        <w:rPr>
          <w:color w:val="000000"/>
          <w:bdr w:val="none" w:sz="0" w:space="0" w:color="auto" w:frame="1"/>
        </w:rPr>
        <w:t>practices shall apply to the Juneteenth holiday</w:t>
      </w:r>
      <w:r w:rsidR="003D1D81">
        <w:rPr>
          <w:color w:val="000000"/>
          <w:bdr w:val="none" w:sz="0" w:space="0" w:color="auto" w:frame="1"/>
        </w:rPr>
        <w:t xml:space="preserve"> provided that the statutory provi</w:t>
      </w:r>
      <w:r w:rsidR="00B57DC3">
        <w:rPr>
          <w:color w:val="000000"/>
          <w:bdr w:val="none" w:sz="0" w:space="0" w:color="auto" w:frame="1"/>
        </w:rPr>
        <w:t xml:space="preserve">sions regarding the Juneteenth </w:t>
      </w:r>
      <w:r w:rsidR="003D1D81">
        <w:rPr>
          <w:color w:val="000000"/>
          <w:bdr w:val="none" w:sz="0" w:space="0" w:color="auto" w:frame="1"/>
        </w:rPr>
        <w:t>holiday remain in effect.</w:t>
      </w:r>
    </w:p>
    <w:p w14:paraId="2B70F9C2" w14:textId="77777777" w:rsidR="00171355" w:rsidRPr="00171355" w:rsidRDefault="00171355" w:rsidP="00171355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color w:val="201F1E"/>
        </w:rPr>
      </w:pPr>
    </w:p>
    <w:p w14:paraId="4FF3442D" w14:textId="2BE8ADA9" w:rsidR="00171355" w:rsidRPr="00CA3B7C" w:rsidRDefault="000F016D" w:rsidP="002A7B61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color w:val="201F1E"/>
        </w:rPr>
      </w:pPr>
      <w:r>
        <w:rPr>
          <w:color w:val="201F1E"/>
        </w:rPr>
        <w:t>The P</w:t>
      </w:r>
      <w:r w:rsidR="00171355">
        <w:rPr>
          <w:color w:val="201F1E"/>
        </w:rPr>
        <w:t xml:space="preserve">arties </w:t>
      </w:r>
      <w:r w:rsidR="00CF6BE2">
        <w:rPr>
          <w:color w:val="201F1E"/>
        </w:rPr>
        <w:t>agree to</w:t>
      </w:r>
      <w:r w:rsidR="00171355">
        <w:rPr>
          <w:color w:val="201F1E"/>
        </w:rPr>
        <w:t xml:space="preserve"> include the language contained in </w:t>
      </w:r>
      <w:r w:rsidR="00D901E9">
        <w:rPr>
          <w:color w:val="201F1E"/>
        </w:rPr>
        <w:t xml:space="preserve">numbered </w:t>
      </w:r>
      <w:r w:rsidR="00171355">
        <w:rPr>
          <w:color w:val="201F1E"/>
        </w:rPr>
        <w:t>Paragraph 1 above in any successor collective bargaining agreement</w:t>
      </w:r>
      <w:r w:rsidR="00D901E9">
        <w:rPr>
          <w:color w:val="201F1E"/>
        </w:rPr>
        <w:t xml:space="preserve"> provided that the statutory provisions regarding the Juneteenth holiday remain in effect.</w:t>
      </w:r>
      <w:r w:rsidR="00171355">
        <w:rPr>
          <w:color w:val="201F1E"/>
        </w:rPr>
        <w:t xml:space="preserve"> </w:t>
      </w:r>
    </w:p>
    <w:p w14:paraId="51C67D19" w14:textId="77777777" w:rsidR="00704D58" w:rsidRDefault="00704D58" w:rsidP="00704D5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6C526517" w14:textId="77777777" w:rsidR="00704D58" w:rsidRDefault="00704D58" w:rsidP="00704D5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575D2BE3" w14:textId="77777777" w:rsidR="00FE10BE" w:rsidRDefault="00FE10BE" w:rsidP="00704D5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6699E3C3" w14:textId="77777777" w:rsidR="00FE10BE" w:rsidRDefault="00FE10BE" w:rsidP="00704D5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461D297A" w14:textId="77777777" w:rsidR="00FE10BE" w:rsidRDefault="00FE10BE" w:rsidP="00704D5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789D290A" w14:textId="3B201DD1" w:rsidR="00CA3B7C" w:rsidRDefault="00704D58" w:rsidP="0059576B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lastRenderedPageBreak/>
        <w:t xml:space="preserve">BOARD OF HIGHER EDUCATION          </w:t>
      </w:r>
      <w:r w:rsidR="0059576B">
        <w:rPr>
          <w:color w:val="000000"/>
          <w:bdr w:val="none" w:sz="0" w:space="0" w:color="auto" w:frame="1"/>
        </w:rPr>
        <w:t xml:space="preserve">       ASSOCIATION OF PROFESSIONAL                                                     </w:t>
      </w:r>
      <w:r w:rsidR="0059576B">
        <w:rPr>
          <w:color w:val="000000"/>
          <w:bdr w:val="none" w:sz="0" w:space="0" w:color="auto" w:frame="1"/>
        </w:rPr>
        <w:tab/>
      </w:r>
      <w:r w:rsidR="0059576B">
        <w:rPr>
          <w:color w:val="000000"/>
          <w:bdr w:val="none" w:sz="0" w:space="0" w:color="auto" w:frame="1"/>
        </w:rPr>
        <w:tab/>
        <w:t xml:space="preserve">                            </w:t>
      </w:r>
      <w:r>
        <w:rPr>
          <w:color w:val="000000"/>
          <w:bdr w:val="none" w:sz="0" w:space="0" w:color="auto" w:frame="1"/>
        </w:rPr>
        <w:t xml:space="preserve">                     </w:t>
      </w:r>
      <w:r w:rsidR="0059576B">
        <w:rPr>
          <w:color w:val="000000"/>
          <w:bdr w:val="none" w:sz="0" w:space="0" w:color="auto" w:frame="1"/>
        </w:rPr>
        <w:t xml:space="preserve">                     ADMINISTRATORS </w:t>
      </w:r>
    </w:p>
    <w:p w14:paraId="5F309E80" w14:textId="4D08078C" w:rsidR="00CA3B7C" w:rsidRDefault="00704D58" w:rsidP="004C50B9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                            </w:t>
      </w:r>
      <w:r w:rsidR="009D626B">
        <w:rPr>
          <w:color w:val="000000"/>
          <w:bdr w:val="none" w:sz="0" w:space="0" w:color="auto" w:frame="1"/>
        </w:rPr>
        <w:t xml:space="preserve">                            </w:t>
      </w:r>
    </w:p>
    <w:p w14:paraId="3BA1E710" w14:textId="4D2A178B" w:rsidR="00CA3B7C" w:rsidRDefault="00CA3B7C" w:rsidP="004C50B9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000000"/>
          <w:bdr w:val="none" w:sz="0" w:space="0" w:color="auto" w:frame="1"/>
        </w:rPr>
      </w:pPr>
    </w:p>
    <w:p w14:paraId="62D61B51" w14:textId="52E1320B" w:rsidR="00CA3B7C" w:rsidRDefault="00CA3B7C" w:rsidP="004C50B9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By: </w:t>
      </w:r>
      <w:r w:rsidR="00656038">
        <w:rPr>
          <w:rFonts w:ascii="Brush Script MT" w:hAnsi="Brush Script MT"/>
          <w:color w:val="000000"/>
          <w:sz w:val="32"/>
          <w:szCs w:val="32"/>
          <w:u w:val="single"/>
          <w:bdr w:val="none" w:sz="0" w:space="0" w:color="auto" w:frame="1"/>
        </w:rPr>
        <w:t>Michael J. Murray</w:t>
      </w:r>
      <w:r>
        <w:rPr>
          <w:color w:val="000000"/>
          <w:bdr w:val="none" w:sz="0" w:space="0" w:color="auto" w:frame="1"/>
        </w:rPr>
        <w:t xml:space="preserve">          </w:t>
      </w:r>
      <w:r w:rsidR="00656038">
        <w:rPr>
          <w:color w:val="000000"/>
          <w:bdr w:val="none" w:sz="0" w:space="0" w:color="auto" w:frame="1"/>
        </w:rPr>
        <w:tab/>
      </w:r>
      <w:r w:rsidR="00656038">
        <w:rPr>
          <w:color w:val="000000"/>
          <w:bdr w:val="none" w:sz="0" w:space="0" w:color="auto" w:frame="1"/>
        </w:rPr>
        <w:tab/>
      </w:r>
      <w:r w:rsidR="00372252">
        <w:rPr>
          <w:color w:val="000000"/>
          <w:bdr w:val="none" w:sz="0" w:space="0" w:color="auto" w:frame="1"/>
        </w:rPr>
        <w:t xml:space="preserve">           </w:t>
      </w:r>
      <w:proofErr w:type="gramStart"/>
      <w:r w:rsidR="00372252">
        <w:rPr>
          <w:color w:val="000000"/>
          <w:bdr w:val="none" w:sz="0" w:space="0" w:color="auto" w:frame="1"/>
        </w:rPr>
        <w:t>By</w:t>
      </w:r>
      <w:proofErr w:type="gramEnd"/>
      <w:r>
        <w:rPr>
          <w:color w:val="000000"/>
          <w:bdr w:val="none" w:sz="0" w:space="0" w:color="auto" w:frame="1"/>
        </w:rPr>
        <w:t>:</w:t>
      </w:r>
      <w:r w:rsidR="00372252">
        <w:rPr>
          <w:noProof/>
          <w:color w:val="000000"/>
          <w:bdr w:val="none" w:sz="0" w:space="0" w:color="auto" w:frame="1"/>
        </w:rPr>
        <w:t xml:space="preserve"> </w:t>
      </w:r>
      <w:r w:rsidR="00372252">
        <w:rPr>
          <w:noProof/>
          <w:color w:val="000000"/>
          <w:bdr w:val="none" w:sz="0" w:space="0" w:color="auto" w:frame="1"/>
        </w:rPr>
        <w:drawing>
          <wp:inline distT="0" distB="0" distL="0" distR="0" wp14:anchorId="3E6326D9" wp14:editId="3DBF0834">
            <wp:extent cx="1447800" cy="60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83B56" w14:textId="45FA46BE" w:rsidR="00CA3B7C" w:rsidRDefault="00CA3B7C" w:rsidP="004C50B9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Michael J. Murray</w:t>
      </w:r>
      <w:r>
        <w:rPr>
          <w:color w:val="000000"/>
          <w:bdr w:val="none" w:sz="0" w:space="0" w:color="auto" w:frame="1"/>
        </w:rPr>
        <w:tab/>
      </w:r>
      <w:r>
        <w:rPr>
          <w:color w:val="000000"/>
          <w:bdr w:val="none" w:sz="0" w:space="0" w:color="auto" w:frame="1"/>
        </w:rPr>
        <w:tab/>
      </w:r>
      <w:r>
        <w:rPr>
          <w:color w:val="000000"/>
          <w:bdr w:val="none" w:sz="0" w:space="0" w:color="auto" w:frame="1"/>
        </w:rPr>
        <w:tab/>
      </w:r>
      <w:r>
        <w:rPr>
          <w:color w:val="000000"/>
          <w:bdr w:val="none" w:sz="0" w:space="0" w:color="auto" w:frame="1"/>
        </w:rPr>
        <w:tab/>
      </w:r>
      <w:r w:rsidR="009D626B">
        <w:rPr>
          <w:color w:val="000000"/>
          <w:bdr w:val="none" w:sz="0" w:space="0" w:color="auto" w:frame="1"/>
        </w:rPr>
        <w:t xml:space="preserve">           </w:t>
      </w:r>
      <w:r w:rsidR="00A12025">
        <w:rPr>
          <w:color w:val="000000"/>
          <w:bdr w:val="none" w:sz="0" w:space="0" w:color="auto" w:frame="1"/>
        </w:rPr>
        <w:t xml:space="preserve">Sherry </w:t>
      </w:r>
      <w:proofErr w:type="spellStart"/>
      <w:r w:rsidR="00A12025">
        <w:rPr>
          <w:color w:val="000000"/>
          <w:bdr w:val="none" w:sz="0" w:space="0" w:color="auto" w:frame="1"/>
        </w:rPr>
        <w:t>Horeanopoulos</w:t>
      </w:r>
      <w:proofErr w:type="spellEnd"/>
    </w:p>
    <w:p w14:paraId="02E06D60" w14:textId="0D3491A3" w:rsidR="00CA3B7C" w:rsidRDefault="00CA3B7C" w:rsidP="004C50B9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Director </w:t>
      </w:r>
      <w:r w:rsidR="009D626B">
        <w:rPr>
          <w:color w:val="000000"/>
          <w:bdr w:val="none" w:sz="0" w:space="0" w:color="auto" w:frame="1"/>
        </w:rPr>
        <w:t>of Employee and Labor Relations          President</w:t>
      </w:r>
    </w:p>
    <w:p w14:paraId="5655C076" w14:textId="746214A5" w:rsidR="00CA3B7C" w:rsidRDefault="00CA3B7C" w:rsidP="009D626B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Massachusetts Department of Higher</w:t>
      </w:r>
      <w:r w:rsidR="009D626B">
        <w:rPr>
          <w:color w:val="000000"/>
          <w:bdr w:val="none" w:sz="0" w:space="0" w:color="auto" w:frame="1"/>
        </w:rPr>
        <w:tab/>
        <w:t xml:space="preserve">       </w:t>
      </w:r>
      <w:r w:rsidR="00A12025">
        <w:rPr>
          <w:color w:val="000000"/>
          <w:bdr w:val="none" w:sz="0" w:space="0" w:color="auto" w:frame="1"/>
        </w:rPr>
        <w:t xml:space="preserve">    </w:t>
      </w:r>
      <w:r w:rsidR="009D626B">
        <w:rPr>
          <w:color w:val="000000"/>
          <w:bdr w:val="none" w:sz="0" w:space="0" w:color="auto" w:frame="1"/>
        </w:rPr>
        <w:t>Association</w:t>
      </w:r>
      <w:r w:rsidR="00A12025">
        <w:rPr>
          <w:color w:val="000000"/>
          <w:bdr w:val="none" w:sz="0" w:space="0" w:color="auto" w:frame="1"/>
        </w:rPr>
        <w:t xml:space="preserve"> of Professional Administrators</w:t>
      </w:r>
    </w:p>
    <w:p w14:paraId="2939FFB9" w14:textId="69209936" w:rsidR="00CA3B7C" w:rsidRDefault="00CA3B7C" w:rsidP="004C50B9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201F1E"/>
        </w:rPr>
      </w:pPr>
      <w:r>
        <w:rPr>
          <w:color w:val="000000"/>
          <w:bdr w:val="none" w:sz="0" w:space="0" w:color="auto" w:frame="1"/>
        </w:rPr>
        <w:t>Dated:</w:t>
      </w:r>
      <w:r w:rsidR="00C07661">
        <w:rPr>
          <w:color w:val="000000"/>
          <w:bdr w:val="none" w:sz="0" w:space="0" w:color="auto" w:frame="1"/>
        </w:rPr>
        <w:t xml:space="preserve"> </w:t>
      </w:r>
      <w:r w:rsidR="00656038">
        <w:rPr>
          <w:color w:val="000000"/>
          <w:u w:val="single"/>
          <w:bdr w:val="none" w:sz="0" w:space="0" w:color="auto" w:frame="1"/>
        </w:rPr>
        <w:t>3/16/21</w:t>
      </w:r>
      <w:r w:rsidR="009D626B">
        <w:rPr>
          <w:color w:val="000000"/>
          <w:bdr w:val="none" w:sz="0" w:space="0" w:color="auto" w:frame="1"/>
        </w:rPr>
        <w:t xml:space="preserve">      </w:t>
      </w:r>
      <w:r w:rsidR="00656038">
        <w:rPr>
          <w:color w:val="000000"/>
          <w:bdr w:val="none" w:sz="0" w:space="0" w:color="auto" w:frame="1"/>
        </w:rPr>
        <w:tab/>
      </w:r>
      <w:r w:rsidR="00656038">
        <w:rPr>
          <w:color w:val="000000"/>
          <w:bdr w:val="none" w:sz="0" w:space="0" w:color="auto" w:frame="1"/>
        </w:rPr>
        <w:tab/>
      </w:r>
      <w:r w:rsidR="00656038">
        <w:rPr>
          <w:color w:val="000000"/>
          <w:bdr w:val="none" w:sz="0" w:space="0" w:color="auto" w:frame="1"/>
        </w:rPr>
        <w:tab/>
      </w:r>
      <w:r w:rsidR="00656038">
        <w:rPr>
          <w:color w:val="000000"/>
          <w:bdr w:val="none" w:sz="0" w:space="0" w:color="auto" w:frame="1"/>
        </w:rPr>
        <w:tab/>
      </w:r>
      <w:r w:rsidR="00372252">
        <w:rPr>
          <w:color w:val="000000"/>
          <w:bdr w:val="none" w:sz="0" w:space="0" w:color="auto" w:frame="1"/>
        </w:rPr>
        <w:t xml:space="preserve">           </w:t>
      </w:r>
      <w:r w:rsidR="009D626B">
        <w:rPr>
          <w:color w:val="000000"/>
          <w:bdr w:val="none" w:sz="0" w:space="0" w:color="auto" w:frame="1"/>
        </w:rPr>
        <w:t>Dated:</w:t>
      </w:r>
      <w:r w:rsidR="00372252">
        <w:rPr>
          <w:color w:val="000000"/>
          <w:bdr w:val="none" w:sz="0" w:space="0" w:color="auto" w:frame="1"/>
        </w:rPr>
        <w:t xml:space="preserve">  </w:t>
      </w:r>
      <w:r w:rsidR="00372252" w:rsidRPr="00372252">
        <w:rPr>
          <w:color w:val="000000"/>
          <w:u w:val="single"/>
          <w:bdr w:val="none" w:sz="0" w:space="0" w:color="auto" w:frame="1"/>
        </w:rPr>
        <w:t>3/17/21</w:t>
      </w:r>
    </w:p>
    <w:p w14:paraId="6BF6F708" w14:textId="77777777" w:rsidR="004C50B9" w:rsidRDefault="004C50B9" w:rsidP="004C50B9">
      <w:pPr>
        <w:pStyle w:val="NormalWeb"/>
        <w:shd w:val="clear" w:color="auto" w:fill="FFFFFF"/>
        <w:spacing w:before="0" w:beforeAutospacing="0" w:after="0" w:afterAutospacing="0"/>
        <w:ind w:left="288"/>
        <w:textAlignment w:val="baseline"/>
        <w:rPr>
          <w:color w:val="201F1E"/>
        </w:rPr>
      </w:pPr>
      <w:r>
        <w:rPr>
          <w:color w:val="000000"/>
          <w:bdr w:val="none" w:sz="0" w:space="0" w:color="auto" w:frame="1"/>
        </w:rPr>
        <w:t> </w:t>
      </w:r>
    </w:p>
    <w:sectPr w:rsidR="004C50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E4022B" w14:textId="77777777" w:rsidR="00F81C1B" w:rsidRDefault="00F81C1B" w:rsidP="009D626B">
      <w:pPr>
        <w:spacing w:after="0" w:line="240" w:lineRule="auto"/>
      </w:pPr>
      <w:r>
        <w:separator/>
      </w:r>
    </w:p>
  </w:endnote>
  <w:endnote w:type="continuationSeparator" w:id="0">
    <w:p w14:paraId="7ED08561" w14:textId="77777777" w:rsidR="00F81C1B" w:rsidRDefault="00F81C1B" w:rsidP="009D6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altName w:val="Brush Script MT"/>
    <w:panose1 w:val="03060802040406070304"/>
    <w:charset w:val="86"/>
    <w:family w:val="script"/>
    <w:pitch w:val="variable"/>
    <w:sig w:usb0="00000001" w:usb1="080E0000" w:usb2="00000010" w:usb3="00000000" w:csb0="0025003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AB67BE" w14:textId="77777777" w:rsidR="00A12025" w:rsidRDefault="00A120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248072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A4B947" w14:textId="290487D5" w:rsidR="00FE10BE" w:rsidRDefault="00FE10B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BB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7F59B50" w14:textId="5E407AF8" w:rsidR="009D626B" w:rsidRPr="00A12025" w:rsidRDefault="00DC0B6D" w:rsidP="00A12025">
    <w:pPr>
      <w:pStyle w:val="DocID"/>
    </w:pPr>
    <w:fldSimple w:instr=" DOCPROPERTY &quot;DocID&quot; ">
      <w:r w:rsidR="00A12025">
        <w:t>2781993_1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4B141F" w14:textId="77777777" w:rsidR="00A12025" w:rsidRDefault="00A120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F1F0D" w14:textId="77777777" w:rsidR="00F81C1B" w:rsidRDefault="00F81C1B" w:rsidP="009D626B">
      <w:pPr>
        <w:spacing w:after="0" w:line="240" w:lineRule="auto"/>
      </w:pPr>
      <w:r>
        <w:separator/>
      </w:r>
    </w:p>
  </w:footnote>
  <w:footnote w:type="continuationSeparator" w:id="0">
    <w:p w14:paraId="4A7E9EFD" w14:textId="77777777" w:rsidR="00F81C1B" w:rsidRDefault="00F81C1B" w:rsidP="009D6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2ADD3F" w14:textId="77777777" w:rsidR="00A12025" w:rsidRDefault="00A120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B21C62" w14:textId="77777777" w:rsidR="00A12025" w:rsidRDefault="00A120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42F332" w14:textId="77777777" w:rsidR="00A12025" w:rsidRDefault="00A120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DA4580"/>
    <w:multiLevelType w:val="hybridMultilevel"/>
    <w:tmpl w:val="CE9AA570"/>
    <w:lvl w:ilvl="0" w:tplc="B7F6D4E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0F2193"/>
    <w:multiLevelType w:val="hybridMultilevel"/>
    <w:tmpl w:val="84821526"/>
    <w:lvl w:ilvl="0" w:tplc="540CD2D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0B9"/>
    <w:rsid w:val="000078F8"/>
    <w:rsid w:val="000F016D"/>
    <w:rsid w:val="00171355"/>
    <w:rsid w:val="002A7B61"/>
    <w:rsid w:val="0034625C"/>
    <w:rsid w:val="00372252"/>
    <w:rsid w:val="003D1D81"/>
    <w:rsid w:val="00427497"/>
    <w:rsid w:val="004C50B9"/>
    <w:rsid w:val="0059576B"/>
    <w:rsid w:val="005A4CB9"/>
    <w:rsid w:val="00656038"/>
    <w:rsid w:val="00704D58"/>
    <w:rsid w:val="007D7EAB"/>
    <w:rsid w:val="0086033A"/>
    <w:rsid w:val="00961752"/>
    <w:rsid w:val="009B194D"/>
    <w:rsid w:val="009D626B"/>
    <w:rsid w:val="00A061A9"/>
    <w:rsid w:val="00A12025"/>
    <w:rsid w:val="00B33BB6"/>
    <w:rsid w:val="00B57DC3"/>
    <w:rsid w:val="00C07661"/>
    <w:rsid w:val="00CA3B7C"/>
    <w:rsid w:val="00CF6BE2"/>
    <w:rsid w:val="00D901E9"/>
    <w:rsid w:val="00DC0B6D"/>
    <w:rsid w:val="00DC7059"/>
    <w:rsid w:val="00E50FDB"/>
    <w:rsid w:val="00E873BD"/>
    <w:rsid w:val="00F81C1B"/>
    <w:rsid w:val="00FC53E0"/>
    <w:rsid w:val="00FD0899"/>
    <w:rsid w:val="00FE10BE"/>
    <w:rsid w:val="00FF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D4C15"/>
  <w15:chartTrackingRefBased/>
  <w15:docId w15:val="{5D543466-823D-4F14-914D-759060F55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4C5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C50B9"/>
    <w:rPr>
      <w:color w:val="0000FF"/>
      <w:u w:val="single"/>
    </w:rPr>
  </w:style>
  <w:style w:type="paragraph" w:customStyle="1" w:styleId="Style">
    <w:name w:val="Style"/>
    <w:link w:val="StyleChar"/>
    <w:rsid w:val="0017135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customStyle="1" w:styleId="StyleChar">
    <w:name w:val="Style Char"/>
    <w:basedOn w:val="DefaultParagraphFont"/>
    <w:link w:val="Style"/>
    <w:rsid w:val="00171355"/>
    <w:rPr>
      <w:rFonts w:ascii="Arial" w:eastAsiaTheme="minorEastAsia" w:hAnsi="Arial" w:cs="Arial"/>
      <w:sz w:val="24"/>
      <w:szCs w:val="24"/>
    </w:rPr>
  </w:style>
  <w:style w:type="paragraph" w:customStyle="1" w:styleId="Paragraph">
    <w:name w:val="Paragraph"/>
    <w:basedOn w:val="Normal"/>
    <w:link w:val="ParagraphChar"/>
    <w:qFormat/>
    <w:rsid w:val="0017135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he-IL"/>
    </w:rPr>
  </w:style>
  <w:style w:type="character" w:customStyle="1" w:styleId="ParagraphChar">
    <w:name w:val="Paragraph Char"/>
    <w:basedOn w:val="DefaultParagraphFont"/>
    <w:link w:val="Paragraph"/>
    <w:rsid w:val="00171355"/>
    <w:rPr>
      <w:rFonts w:ascii="Times New Roman" w:eastAsiaTheme="minorEastAsia" w:hAnsi="Times New Roman" w:cs="Times New Roman"/>
      <w:sz w:val="24"/>
      <w:szCs w:val="24"/>
      <w:lang w:bidi="he-IL"/>
    </w:rPr>
  </w:style>
  <w:style w:type="paragraph" w:styleId="ListParagraph">
    <w:name w:val="List Paragraph"/>
    <w:basedOn w:val="Normal"/>
    <w:uiPriority w:val="34"/>
    <w:qFormat/>
    <w:rsid w:val="00FC53E0"/>
    <w:pPr>
      <w:spacing w:after="0" w:line="240" w:lineRule="auto"/>
      <w:ind w:left="720"/>
      <w:contextualSpacing/>
    </w:pPr>
  </w:style>
  <w:style w:type="paragraph" w:customStyle="1" w:styleId="DocID">
    <w:name w:val="DocID"/>
    <w:basedOn w:val="Normal"/>
    <w:next w:val="Footer"/>
    <w:link w:val="DocIDChar"/>
    <w:rsid w:val="00A12025"/>
    <w:pPr>
      <w:shd w:val="clear" w:color="auto" w:fill="FFFFFF"/>
      <w:spacing w:after="0" w:line="240" w:lineRule="auto"/>
      <w:ind w:firstLine="720"/>
      <w:textAlignment w:val="baseline"/>
    </w:pPr>
    <w:rPr>
      <w:rFonts w:ascii="Arial" w:eastAsia="Times New Roman" w:hAnsi="Arial" w:cs="Arial"/>
      <w:bCs/>
      <w:color w:val="000000"/>
      <w:sz w:val="16"/>
      <w:szCs w:val="24"/>
      <w:bdr w:val="none" w:sz="0" w:space="0" w:color="auto" w:frame="1"/>
    </w:rPr>
  </w:style>
  <w:style w:type="character" w:customStyle="1" w:styleId="NormalWebChar">
    <w:name w:val="Normal (Web) Char"/>
    <w:basedOn w:val="DefaultParagraphFont"/>
    <w:link w:val="NormalWeb"/>
    <w:uiPriority w:val="99"/>
    <w:rsid w:val="009D626B"/>
    <w:rPr>
      <w:rFonts w:ascii="Times New Roman" w:eastAsia="Times New Roman" w:hAnsi="Times New Roman" w:cs="Times New Roman"/>
      <w:sz w:val="24"/>
      <w:szCs w:val="24"/>
    </w:rPr>
  </w:style>
  <w:style w:type="character" w:customStyle="1" w:styleId="DocIDChar">
    <w:name w:val="DocID Char"/>
    <w:basedOn w:val="NormalWebChar"/>
    <w:link w:val="DocID"/>
    <w:rsid w:val="00A12025"/>
    <w:rPr>
      <w:rFonts w:ascii="Arial" w:eastAsia="Times New Roman" w:hAnsi="Arial" w:cs="Arial"/>
      <w:bCs/>
      <w:color w:val="000000"/>
      <w:sz w:val="16"/>
      <w:szCs w:val="24"/>
      <w:bdr w:val="none" w:sz="0" w:space="0" w:color="auto" w:frame="1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9D62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26B"/>
  </w:style>
  <w:style w:type="paragraph" w:styleId="Header">
    <w:name w:val="header"/>
    <w:basedOn w:val="Normal"/>
    <w:link w:val="HeaderChar"/>
    <w:uiPriority w:val="99"/>
    <w:unhideWhenUsed/>
    <w:rsid w:val="009D62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8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1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69615">
                  <w:marLeft w:val="120"/>
                  <w:marRight w:val="300"/>
                  <w:marTop w:val="120"/>
                  <w:marBottom w:val="120"/>
                  <w:divBdr>
                    <w:top w:val="single" w:sz="6" w:space="0" w:color="D0D0D0"/>
                    <w:left w:val="single" w:sz="6" w:space="9" w:color="D0D0D0"/>
                    <w:bottom w:val="single" w:sz="6" w:space="9" w:color="D0D0D0"/>
                    <w:right w:val="single" w:sz="6" w:space="9" w:color="D0D0D0"/>
                  </w:divBdr>
                  <w:divsChild>
                    <w:div w:id="78068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728194">
                          <w:marLeft w:val="780"/>
                          <w:marRight w:val="24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09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940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2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90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724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175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4735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318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167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2021-03-17T12:44:00Z</dcterms:created>
  <dcterms:modified xsi:type="dcterms:W3CDTF">2021-03-17T12:45:00Z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Content">
    <vt:lpwstr>1|_|2|</vt:lpwstr>
  </property>
  <property fmtid="{D5CDD505-2E9C-101B-9397-08002B2CF9AE}" pid="3" name="DocID">
    <vt:lpwstr>2781993_1</vt:lpwstr>
  </property>
</Properties>
</file>